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附件2: </w:t>
      </w:r>
    </w:p>
    <w:p>
      <w:pPr>
        <w:pStyle w:val="2"/>
        <w:spacing w:line="600" w:lineRule="exact"/>
        <w:rPr>
          <w:rFonts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</w:rPr>
        <w:t>法定代表人授权书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授权声明：（比选响应人）（法定代表人姓名、职务）授权（被授权人姓名、职务）为我方“2020宁波文化旅游产业博览会”温州展位特装及组织参展活动比选的合法代表，以我方名义全权处理该项目有关谈判、签订合同以及执行合同等一切事宜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79AD"/>
    <w:rsid w:val="77D30C4B"/>
    <w:rsid w:val="7F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2020-09-10T06:45:00Z</dcterms:created>
  <dc:creator>黄晨希</dc:creator>
  <cp:lastModifiedBy>黄晨希</cp:lastModifiedBy>
  <dcterms:modified xsi:type="dcterms:W3CDTF">2020-09-10T06:46:46Z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