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 w:cs="黑体"/>
          <w:b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 w:cs="黑体"/>
          <w:b/>
          <w:sz w:val="40"/>
          <w:szCs w:val="40"/>
        </w:rPr>
        <w:t>2020年度温州市非遗传承基地优秀等级名单</w:t>
      </w:r>
    </w:p>
    <w:bookmarkEnd w:id="0"/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93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12"/>
        <w:gridCol w:w="2237"/>
        <w:gridCol w:w="388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申报地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传承基地名称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补助标准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市本级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瓯窑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浙江东方职业技术瓯窑学院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市本级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瓯窑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温州澳珀家具有限公司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市本级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温州鼓词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温州市实验小学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鹿城区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叶同仁中药文化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温州叶同仁控股有限公司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鹿城区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京剧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温州市广场路小学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鹿城区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米塑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希造米塑工作室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鹿城区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温州发绣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温州大学温州市发绣研究所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龙湾区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郑家园麦麦酒酿造技艺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温州市郑家园食品有限公司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龙湾区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古建筑木雕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龙湾区舒策班古建木雕艺术工作室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龙湾区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镶嵌漆画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龙湾区以定镶嵌漆画工艺美术室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瓯海区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温州鼓词、 道情 、莲花 、花鼓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瓯海区非物质文化遗产保护中心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瓯海区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百鸟灯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瓯海区泉川艺社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ind w:left="-126" w:leftChars="-61" w:right="-107" w:rightChars="-51" w:hanging="2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浙南产业集聚区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玻璃银光刻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温州龙湾沙城之华银光工艺美术室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洞头区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七夕成人节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洞头区东屏街道东岙村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洞头区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贝雕、鱼灯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洞头区东屏小学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瑞安市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pacing w:val="-4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4"/>
                <w:kern w:val="0"/>
                <w:sz w:val="24"/>
              </w:rPr>
              <w:t>温州鼓词、竹丝镶嵌、旗袍制作技艺等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瑞安市职业中等专业教育集团学校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瑞安市</w:t>
            </w: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木活字印刷术</w:t>
            </w:r>
          </w:p>
        </w:tc>
        <w:tc>
          <w:tcPr>
            <w:tcW w:w="3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瑞安市活字印刷协会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瑞安市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spacing w:val="-8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pacing w:val="-8"/>
                <w:kern w:val="0"/>
                <w:sz w:val="24"/>
              </w:rPr>
              <w:t>周氏堂骨伤膏贴疗法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温州市少林骨伤研究所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黄杨木雕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乐清市公博木雕艺术研究所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乐清细纹刻纸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乐清市龙花细纹刻纸研究所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乐清黄杨木雕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乐清市职业中等技术学校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永嘉县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永嘉棉胎手工制作技艺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永嘉县徐晓兵棉胎有限公司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永嘉县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永嘉竹雕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永嘉县金墨轩工艺美术有限公司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平阳县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平阳漆器制作技艺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温州青街工艺品有限公司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平阳县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平阳白鹤拳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温州市大教白鹤拳研究会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平阳县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南湖马灯戏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南湖马灯戏传承基地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苍南县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钩绣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苍南县唐风职业技能培训学校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苍南县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桥墩月饼制作技艺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温州丁源兴食品有限公司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龙港市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苍南漆器夹苎工艺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苍南何氏夹苎漆器厂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周山乡养根马灯舞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文成县周山畲族乡养根村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畲族民歌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文成县黄坦镇培头民族小学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文成木偶戏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文成县木偶戏协会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泰顺县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碇步龙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泰顺县溪东村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泰顺县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畲族民歌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泰顺县竹里畲族乡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泰顺县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畲族三月三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泰顺县司前镇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</w:tr>
    </w:tbl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注：已取得市本级财政资金补助的传承基地，不再予以补助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23013"/>
    <w:rsid w:val="60B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2021-01-06T08:58:00Z</dcterms:created>
  <dc:creator>黄晨希</dc:creator>
  <cp:lastModifiedBy>黄晨希</cp:lastModifiedBy>
  <dcterms:modified xsi:type="dcterms:W3CDTF">2021-01-06T08:58:56Z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