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简体" w:hAnsi="仿宋_GB2312" w:eastAsia="方正小标宋简体" w:cs="仿宋_GB2312"/>
          <w:bCs/>
          <w:color w:val="000000"/>
          <w:sz w:val="44"/>
          <w:szCs w:val="44"/>
        </w:rPr>
      </w:pPr>
      <w:bookmarkStart w:id="2" w:name="_GoBack"/>
      <w:r>
        <w:rPr>
          <w:rFonts w:hint="eastAsia" w:ascii="方正小标宋简体" w:hAnsi="仿宋_GB2312" w:eastAsia="方正小标宋简体" w:cs="仿宋_GB2312"/>
          <w:bCs/>
          <w:color w:val="000000"/>
          <w:sz w:val="44"/>
          <w:szCs w:val="44"/>
        </w:rPr>
        <w:t>法定代表人授权书</w:t>
      </w:r>
    </w:p>
    <w:bookmarkEnd w:id="2"/>
    <w:p>
      <w:pPr>
        <w:spacing w:line="520" w:lineRule="exact"/>
        <w:jc w:val="center"/>
        <w:rPr>
          <w:rFonts w:ascii="方正小标宋简体" w:hAnsi="仿宋_GB2312" w:eastAsia="方正小标宋简体" w:cs="仿宋_GB2312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温州市文化广电旅游局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本授权声明：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（比选申请单位）（法定代表人姓名、职务）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授权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（被授权人姓名、职务）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为我方参加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“2024年温州市文广旅行业消防反恐反邪应急处置演练活动”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比选项目的合法代表，以我方名义全权处理该项目有关谈判、签订合同以及执行合同等一切事宜。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特此授权。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法定代表人签字：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被授权人签字：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textAlignment w:val="auto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申请单位名称（盖章）：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textAlignment w:val="auto"/>
        <w:rPr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日期：</w:t>
      </w:r>
      <w:bookmarkStart w:id="0" w:name="_Toc217446086"/>
      <w:bookmarkEnd w:id="0"/>
      <w:bookmarkStart w:id="1" w:name="_Toc15557"/>
      <w:bookmarkEnd w:id="1"/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6D0D1A0-9844-4CB4-AE90-4AC7ABCA95E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36D30D6-BAA5-4107-8915-ACFA4B14B60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F737D65-9F9A-4747-91DC-9F53DFF7E85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51D52AAE-9F48-49D6-B0D7-3BFD0E2B751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264D1E89-F684-48F8-8785-DBDE865242D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YWY0OTBmMDc1NTc3NDljZDAyYjA2YWI0NmQzYjYifQ=="/>
  </w:docVars>
  <w:rsids>
    <w:rsidRoot w:val="3AEF09CC"/>
    <w:rsid w:val="3AEF09CC"/>
    <w:rsid w:val="4D07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2024-04-03T01:47:00Z</dcterms:created>
  <dc:creator>温州文旅资讯</dc:creator>
  <cp:lastModifiedBy>温州文旅资讯</cp:lastModifiedBy>
  <dcterms:modified xsi:type="dcterms:W3CDTF">2024-04-03T01:49:49Z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AC2A22733B8B49B783410DC399722D01_13</vt:lpwstr>
  </property>
</Properties>
</file>