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spacing w:line="520" w:lineRule="exact"/>
        <w:ind w:firstLine="600" w:firstLineChars="200"/>
        <w:rPr>
          <w:rFonts w:hint="eastAsia" w:ascii="仿宋_GB2312" w:hAnsi="仿宋_GB2312" w:eastAsia="仿宋_GB2312" w:cs="仿宋_GB2312"/>
          <w:sz w:val="30"/>
          <w:szCs w:val="30"/>
        </w:rPr>
      </w:pPr>
    </w:p>
    <w:p>
      <w:pPr>
        <w:spacing w:line="520" w:lineRule="exact"/>
        <w:ind w:firstLine="602" w:firstLineChars="200"/>
        <w:jc w:val="center"/>
        <w:rPr>
          <w:rFonts w:hint="eastAsia" w:ascii="仿宋_GB2312" w:hAnsi="仿宋_GB2312" w:eastAsia="仿宋_GB2312" w:cs="仿宋_GB2312"/>
          <w:b/>
          <w:bCs/>
          <w:sz w:val="30"/>
          <w:szCs w:val="30"/>
        </w:rPr>
      </w:pPr>
      <w:r>
        <w:rPr>
          <w:rFonts w:hint="eastAsia" w:ascii="仿宋_GB2312" w:hAnsi="仿宋_GB2312" w:eastAsia="仿宋_GB2312" w:cs="仿宋_GB2312"/>
          <w:b/>
          <w:sz w:val="30"/>
          <w:szCs w:val="30"/>
        </w:rPr>
        <w:t>温州市</w:t>
      </w:r>
      <w:bookmarkStart w:id="0" w:name="_GoBack"/>
      <w:r>
        <w:rPr>
          <w:rFonts w:hint="eastAsia" w:ascii="仿宋_GB2312" w:hAnsi="仿宋_GB2312" w:eastAsia="仿宋_GB2312" w:cs="仿宋_GB2312"/>
          <w:b/>
          <w:sz w:val="30"/>
          <w:szCs w:val="30"/>
        </w:rPr>
        <w:t>2019年度瓯文化旅游伴手礼评选活动活动方案策划及活动执行比选响应文件</w:t>
      </w:r>
    </w:p>
    <w:bookmarkEnd w:id="0"/>
    <w:p>
      <w:pPr>
        <w:spacing w:line="520" w:lineRule="exact"/>
        <w:jc w:val="center"/>
        <w:rPr>
          <w:rFonts w:hint="eastAsia" w:ascii="仿宋_GB2312" w:hAnsi="仿宋_GB2312" w:eastAsia="仿宋_GB2312" w:cs="仿宋_GB2312"/>
          <w:bCs/>
          <w:sz w:val="30"/>
          <w:szCs w:val="30"/>
          <w:u w:val="single"/>
        </w:rPr>
      </w:pPr>
    </w:p>
    <w:p>
      <w:pPr>
        <w:spacing w:line="520" w:lineRule="exact"/>
        <w:rPr>
          <w:rFonts w:hint="eastAsia" w:ascii="仿宋_GB2312" w:hAnsi="仿宋_GB2312" w:eastAsia="仿宋_GB2312" w:cs="仿宋_GB2312"/>
          <w:bCs/>
          <w:sz w:val="30"/>
          <w:szCs w:val="30"/>
        </w:rPr>
      </w:pPr>
      <w:r>
        <w:rPr>
          <w:rFonts w:hint="eastAsia" w:ascii="仿宋_GB2312" w:hAnsi="仿宋_GB2312" w:eastAsia="仿宋_GB2312" w:cs="仿宋_GB2312"/>
          <w:color w:val="000000" w:themeColor="text1"/>
          <w:sz w:val="30"/>
          <w:szCs w:val="30"/>
          <w14:textFill>
            <w14:solidFill>
              <w14:schemeClr w14:val="tx1"/>
            </w14:solidFill>
          </w14:textFill>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hint="eastAsia" w:ascii="仿宋_GB2312" w:hAnsi="仿宋_GB2312" w:eastAsia="仿宋_GB2312" w:cs="仿宋_GB2312"/>
          <w:sz w:val="30"/>
          <w:szCs w:val="30"/>
        </w:rPr>
      </w:pPr>
    </w:p>
    <w:p>
      <w:pPr>
        <w:spacing w:line="520" w:lineRule="exact"/>
        <w:ind w:firstLine="600" w:firstLineChars="200"/>
        <w:rPr>
          <w:rFonts w:hint="eastAsia" w:ascii="仿宋_GB2312" w:hAnsi="仿宋_GB2312" w:eastAsia="仿宋_GB2312" w:cs="仿宋_GB2312"/>
          <w:sz w:val="30"/>
          <w:szCs w:val="30"/>
        </w:rPr>
      </w:pPr>
    </w:p>
    <w:p>
      <w:pPr>
        <w:spacing w:line="520" w:lineRule="exac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hint="eastAsia"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hint="eastAsia"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A29B8"/>
    <w:rsid w:val="7CEA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2019-11-08T06:35:00Z</dcterms:created>
  <dc:creator>黄晨希</dc:creator>
  <cp:lastModifiedBy>黄晨希</cp:lastModifiedBy>
  <dcterms:modified xsi:type="dcterms:W3CDTF">2019-11-08T06:36:38Z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