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2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  <w:bookmarkEnd w:id="2"/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hint="default" w:ascii="仿宋_GB2312" w:hAnsi="仿宋_GB2312" w:eastAsia="仿宋_GB2312" w:cs="仿宋_GB2312"/>
          <w:bCs/>
          <w:sz w:val="30"/>
          <w:szCs w:val="30"/>
          <w:lang w:val="en"/>
        </w:rPr>
        <w:t>夜“温州 潮生活”——第二届温州夜间文旅消费季活动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520" w:lineRule="exact"/>
        <w:ind w:firstLine="63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Toc15557"/>
      <w:bookmarkEnd w:id="0"/>
      <w:bookmarkStart w:id="1" w:name="_Toc217446086"/>
      <w:bookmarkEnd w:id="1"/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B133F"/>
    <w:rsid w:val="00B0017A"/>
    <w:rsid w:val="6C5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2021-07-27T01:31:00Z</dcterms:created>
  <dc:creator>黄晨希</dc:creator>
  <cp:lastModifiedBy>黄晨希</cp:lastModifiedBy>
  <dcterms:modified xsi:type="dcterms:W3CDTF">2021-07-27T01:35:44Z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8C75A2DCD72A47C3A4F5B2547B624F3A</vt:lpwstr>
  </property>
</Properties>
</file>