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snapToGrid w:val="0"/>
        <w:spacing w:line="500" w:lineRule="exact"/>
        <w:rPr>
          <w:rFonts w:hint="eastAsia" w:ascii="仿宋" w:hAnsi="仿宋" w:eastAsia="仿宋"/>
          <w:sz w:val="32"/>
          <w:szCs w:val="32"/>
        </w:rPr>
      </w:pPr>
    </w:p>
    <w:p>
      <w:pPr>
        <w:snapToGrid w:val="0"/>
        <w:spacing w:line="600" w:lineRule="exact"/>
        <w:ind w:firstLine="0" w:firstLineChars="0"/>
        <w:jc w:val="center"/>
        <w:rPr>
          <w:rFonts w:hint="eastAsia" w:ascii="迷你简小标宋" w:hAnsi="仿宋" w:eastAsia="迷你简小标宋" w:cs="仿宋"/>
          <w:b/>
          <w:bCs/>
          <w:sz w:val="40"/>
          <w:szCs w:val="40"/>
        </w:rPr>
      </w:pPr>
      <w:bookmarkStart w:id="0" w:name="_GoBack"/>
      <w:r>
        <w:rPr>
          <w:rFonts w:hint="eastAsia" w:ascii="迷你简小标宋" w:hAnsi="仿宋" w:eastAsia="迷你简小标宋" w:cs="仿宋"/>
          <w:b/>
          <w:bCs/>
          <w:sz w:val="40"/>
          <w:szCs w:val="40"/>
        </w:rPr>
        <w:t>第十一批温州市非物质文化遗产代表性项目名录推荐名单</w:t>
      </w:r>
      <w:bookmarkEnd w:id="0"/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4527"/>
        <w:gridCol w:w="33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9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一、民间文学（空缺）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二、传统音乐（空缺）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三、传统舞蹈（空缺）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四、传统戏剧（空缺）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五、曲艺（2项）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申报地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1、2</w:t>
            </w:r>
          </w:p>
        </w:tc>
        <w:tc>
          <w:tcPr>
            <w:tcW w:w="4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温州讲书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六、传统体育、游艺与杂技（1项）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申报地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4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自然门功法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苍南县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七、传统美术（空缺）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八、传统技艺（12项）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4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项目名称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1、2</w:t>
            </w:r>
          </w:p>
        </w:tc>
        <w:tc>
          <w:tcPr>
            <w:tcW w:w="4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温州卤味制作技艺（藤桥熏鸡制作技艺、老李卤味制作技艺）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鹿城区、苍南县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3、4</w:t>
            </w:r>
          </w:p>
        </w:tc>
        <w:tc>
          <w:tcPr>
            <w:tcW w:w="4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九蒸九晒姜制作技艺（瓯海九蒸九晒姜制作技艺、平阳九蒸九晒姜粉制作技艺）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瓯海区、平阳县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5、6、7</w:t>
            </w:r>
          </w:p>
        </w:tc>
        <w:tc>
          <w:tcPr>
            <w:tcW w:w="4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传统米酒酿造技艺（黄酒酿造技艺、蜜沉沉酒酿造技艺、天关山白酒酿造技艺）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瑞安市、泰顺县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4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林秀阁鲍氏凉茶制作技艺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4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传统盘扣制作技艺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平阳县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4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铜器打制技艺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泰顺县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4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五肾茶制作技艺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苍南县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4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糕饼制作技艺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苍南县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九、传统医药（1项）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4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项目名称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4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徐庆裕堂中药炮制技艺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十、民俗（9项）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1、2</w:t>
            </w:r>
          </w:p>
        </w:tc>
        <w:tc>
          <w:tcPr>
            <w:tcW w:w="4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端午节习俗（洞头海岛端午节俗、平阳端午习俗）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洞头区、平阳县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4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智仁五保元宵花灯会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4、5、6、7</w:t>
            </w:r>
          </w:p>
        </w:tc>
        <w:tc>
          <w:tcPr>
            <w:tcW w:w="4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二十四节气习俗（永嘉清明饮食习俗、文成白露会习俗、平阳白露节习俗、苍南下元节（立冬）习俗）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永嘉县、文成县、平阳县、苍南县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4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炼火习俗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泰顺县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4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钱库婚俗（盟兄弟歌）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苍南县</w:t>
            </w:r>
          </w:p>
        </w:tc>
      </w:tr>
    </w:tbl>
    <w:p>
      <w:pPr>
        <w:snapToGrid w:val="0"/>
        <w:ind w:right="210" w:rightChars="100"/>
        <w:rPr>
          <w:rFonts w:hint="eastAsia" w:ascii="仿宋" w:hAnsi="仿宋" w:eastAsia="仿宋"/>
          <w:position w:val="0"/>
          <w:sz w:val="32"/>
          <w:szCs w:val="32"/>
        </w:rPr>
      </w:pPr>
    </w:p>
    <w:p>
      <w:pPr>
        <w:snapToGrid w:val="0"/>
        <w:ind w:right="210" w:rightChars="100"/>
        <w:rPr>
          <w:rFonts w:hint="eastAsia" w:ascii="仿宋" w:hAnsi="仿宋" w:eastAsia="仿宋"/>
          <w:positio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迷你简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707CB"/>
    <w:rsid w:val="16C7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2019-10-30T09:19:00Z</dcterms:created>
  <dc:creator>黄晨希</dc:creator>
  <cp:lastModifiedBy>黄晨希</cp:lastModifiedBy>
  <dcterms:modified xsi:type="dcterms:W3CDTF">2019-10-30T09:21:13Z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