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jc w:val="center"/>
        <w:rPr>
          <w:rFonts w:ascii="方正小标宋简体" w:hAnsi="方正小标宋简体" w:eastAsia="方正小标宋简体" w:cs="方正小标宋简体"/>
          <w:b/>
          <w:sz w:val="36"/>
          <w:szCs w:val="36"/>
        </w:rPr>
      </w:pPr>
      <w:bookmarkStart w:id="0" w:name="_GoBack"/>
      <w:r>
        <w:rPr>
          <w:rFonts w:hint="eastAsia" w:ascii="方正小标宋简体" w:hAnsi="方正小标宋简体" w:eastAsia="方正小标宋简体" w:cs="方正小标宋简体"/>
          <w:b/>
          <w:sz w:val="36"/>
          <w:szCs w:val="36"/>
        </w:rPr>
        <w:t>关于温州市广播电视监测中心升级新建项目</w:t>
      </w: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可行性研究报告编制服务比选的响应文件</w:t>
      </w:r>
    </w:p>
    <w:bookmarkEnd w:id="0"/>
    <w:p>
      <w:pPr>
        <w:spacing w:line="520" w:lineRule="exact"/>
        <w:rPr>
          <w:rFonts w:ascii="仿宋_GB2312" w:hAnsi="仿宋_GB2312" w:eastAsia="仿宋_GB2312" w:cs="仿宋_GB2312"/>
          <w:color w:val="000000"/>
          <w:sz w:val="32"/>
          <w:szCs w:val="32"/>
        </w:r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color w:val="000000"/>
          <w:sz w:val="32"/>
          <w:szCs w:val="32"/>
        </w:rPr>
        <w:t>温州市广播电视监测中心</w:t>
      </w:r>
      <w:r>
        <w:rPr>
          <w:rFonts w:hint="eastAsia" w:ascii="仿宋_GB2312" w:hAnsi="仿宋_GB2312" w:eastAsia="仿宋_GB2312" w:cs="仿宋_GB2312"/>
          <w:bCs/>
          <w:sz w:val="32"/>
          <w:szCs w:val="32"/>
        </w:rPr>
        <w:t>：</w:t>
      </w: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（比选响应人全称）参加贵方组织的（项目名称）项目比选谈判。</w:t>
      </w: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4、我方已详细审查全部谈判文件，包括修改文件（如有的话）和有关附件，将自行承担因对全部谈判文件理解不正确或误解而产生的相应后果。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随本申请书附上本公司营业执照复印件。</w:t>
      </w:r>
    </w:p>
    <w:p>
      <w:pPr>
        <w:spacing w:line="520" w:lineRule="exact"/>
        <w:ind w:firstLine="640" w:firstLineChars="200"/>
        <w:rPr>
          <w:rFonts w:ascii="仿宋_GB2312" w:hAnsi="仿宋_GB2312" w:eastAsia="仿宋_GB2312" w:cs="仿宋_GB2312"/>
          <w:sz w:val="32"/>
          <w:szCs w:val="32"/>
        </w:r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响应单位：（全称加盖公章）</w:t>
      </w:r>
    </w:p>
    <w:p>
      <w:pPr>
        <w:spacing w:line="520" w:lineRule="exact"/>
        <w:rPr>
          <w:rFonts w:ascii="仿宋_GB2312" w:hAnsi="仿宋_GB2312" w:eastAsia="仿宋_GB2312" w:cs="仿宋_GB2312"/>
          <w:bCs/>
          <w:sz w:val="32"/>
          <w:szCs w:val="32"/>
        </w:rPr>
      </w:pPr>
    </w:p>
    <w:p>
      <w:pPr>
        <w:spacing w:line="520" w:lineRule="exact"/>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响应单位法人签字：联系方式：</w:t>
      </w:r>
    </w:p>
    <w:p>
      <w:pPr>
        <w:spacing w:line="520" w:lineRule="exact"/>
        <w:rPr>
          <w:rFonts w:ascii="仿宋_GB2312" w:hAnsi="仿宋_GB2312" w:eastAsia="仿宋_GB2312" w:cs="仿宋_GB2312"/>
          <w:bCs/>
          <w:sz w:val="32"/>
          <w:szCs w:val="32"/>
        </w:r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地址:                       日期：</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3DBA18B5"/>
    <w:rsid w:val="3DBA1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2022-08-08T02:26:00Z</dcterms:created>
  <dc:creator>黄晨希</dc:creator>
  <cp:lastModifiedBy>黄晨希</cp:lastModifiedBy>
  <dcterms:modified xsi:type="dcterms:W3CDTF">2022-08-08T02:26:54Z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2217BF88DDD4452D8C34FC759376E79A</vt:lpwstr>
  </property>
</Properties>
</file>