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  <w:t>法定代表人授权书</w:t>
      </w:r>
    </w:p>
    <w:bookmarkEnd w:id="2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2023年温州非遗元宵节活动承办比选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的合法代表，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60BC4D2B"/>
    <w:rsid w:val="18816044"/>
    <w:rsid w:val="60B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170</Characters>
  <Lines>0</Lines>
  <Paragraphs>0</Paragraphs>
  <TotalTime>0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2023-01-12T01:49:00Z</dcterms:created>
  <dc:creator>黄晨希</dc:creator>
  <cp:lastModifiedBy>黄晨希</cp:lastModifiedBy>
  <dcterms:modified xsi:type="dcterms:W3CDTF">2023-01-12T01:50:21Z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B7CC36584C4F49CAABEFDF46573D28E2</vt:lpwstr>
  </property>
</Properties>
</file>